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48" w:rsidRPr="00E92748" w:rsidRDefault="00E92748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92748" w:rsidRDefault="00E92748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2C43F3" w:rsidTr="002C43F3">
        <w:trPr>
          <w:trHeight w:val="1083"/>
        </w:trPr>
        <w:tc>
          <w:tcPr>
            <w:tcW w:w="4406" w:type="dxa"/>
            <w:hideMark/>
          </w:tcPr>
          <w:p w:rsidR="002C43F3" w:rsidRDefault="002C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2C43F3" w:rsidRDefault="002C4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2C43F3" w:rsidRDefault="002C4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7" o:title=""/>
                </v:shape>
                <o:OLEObject Type="Embed" ProgID="Word.Picture.8" ShapeID="_x0000_i1025" DrawAspect="Content" ObjectID="_1702039531" r:id="rId8"/>
              </w:object>
            </w:r>
          </w:p>
        </w:tc>
        <w:tc>
          <w:tcPr>
            <w:tcW w:w="4086" w:type="dxa"/>
            <w:hideMark/>
          </w:tcPr>
          <w:p w:rsidR="002C43F3" w:rsidRDefault="002C4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«Уег» сикт овмöдчöминса администрация</w:t>
            </w:r>
          </w:p>
        </w:tc>
      </w:tr>
    </w:tbl>
    <w:p w:rsidR="002C43F3" w:rsidRDefault="002C43F3" w:rsidP="002C43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3F3" w:rsidRDefault="002C43F3" w:rsidP="002C43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2C43F3" w:rsidRDefault="002C43F3" w:rsidP="002C43F3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F3" w:rsidRDefault="002C43F3" w:rsidP="002C43F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F3" w:rsidRDefault="002C43F3" w:rsidP="002C43F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декабря 2021 года   № 12/19</w:t>
      </w:r>
    </w:p>
    <w:p w:rsidR="002C43F3" w:rsidRDefault="002C43F3" w:rsidP="002C43F3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2C43F3" w:rsidRDefault="002C43F3" w:rsidP="002C43F3">
      <w:pPr>
        <w:pStyle w:val="1"/>
        <w:keepNext w:val="0"/>
        <w:tabs>
          <w:tab w:val="left" w:pos="3969"/>
        </w:tabs>
        <w:outlineLvl w:val="9"/>
      </w:pPr>
      <w:r>
        <w:t xml:space="preserve"> </w:t>
      </w:r>
    </w:p>
    <w:p w:rsidR="002C43F3" w:rsidRDefault="002C43F3" w:rsidP="002C43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478"/>
      </w:tblGrid>
      <w:tr w:rsidR="002C43F3" w:rsidTr="002C43F3">
        <w:trPr>
          <w:trHeight w:val="573"/>
        </w:trPr>
        <w:tc>
          <w:tcPr>
            <w:tcW w:w="5478" w:type="dxa"/>
            <w:hideMark/>
          </w:tcPr>
          <w:p w:rsidR="002C43F3" w:rsidRPr="00382440" w:rsidRDefault="002C43F3" w:rsidP="002C43F3">
            <w:pPr>
              <w:shd w:val="clear" w:color="auto" w:fill="FFFFFF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источников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870C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Уег</w:t>
            </w:r>
            <w:r w:rsidRPr="0087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и на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2023 и 2024 годов</w:t>
            </w:r>
          </w:p>
          <w:p w:rsidR="002C43F3" w:rsidRDefault="002C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F3" w:rsidRDefault="002C43F3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2440" w:rsidRDefault="000D4C37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82440" w:rsidRPr="00382440" w:rsidRDefault="00382440" w:rsidP="00926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В  соответствии со  статьей  160.1,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пунктом  4  статьи  160.2  Бюджетного  кодекса Российской Федерации</w:t>
      </w:r>
    </w:p>
    <w:p w:rsidR="00382440" w:rsidRDefault="00382440" w:rsidP="0092670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F52778" w:rsidRDefault="00F52778" w:rsidP="00F52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«Уег» постановляет:</w:t>
      </w:r>
    </w:p>
    <w:p w:rsidR="00382440" w:rsidRPr="00382440" w:rsidRDefault="00382440" w:rsidP="00F527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440" w:rsidRPr="00382440" w:rsidRDefault="00382440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 администраторов доходов бюджета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5C7">
        <w:rPr>
          <w:rFonts w:ascii="Times New Roman" w:eastAsia="Times New Roman" w:hAnsi="Times New Roman" w:cs="Times New Roman"/>
          <w:sz w:val="28"/>
          <w:szCs w:val="28"/>
        </w:rPr>
        <w:t>Уег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» на 2022 год и на плановый период 2023 и 2024 годов (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382440" w:rsidRPr="00382440" w:rsidRDefault="00382440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2. Утвердить  перечень  главных  администраторов  источников  финансирования  дефицита бюджета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5C7">
        <w:rPr>
          <w:rFonts w:ascii="Times New Roman" w:eastAsia="Times New Roman" w:hAnsi="Times New Roman" w:cs="Times New Roman"/>
          <w:sz w:val="28"/>
          <w:szCs w:val="28"/>
        </w:rPr>
        <w:t>Уег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» на 2022 год и на плановый период 2023 и 2024 годов (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926707" w:rsidRDefault="00926707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F52778">
        <w:rPr>
          <w:rFonts w:ascii="Times New Roman" w:eastAsia="Times New Roman" w:hAnsi="Times New Roman" w:cs="Times New Roman"/>
          <w:sz w:val="28"/>
          <w:szCs w:val="28"/>
        </w:rPr>
        <w:t>Главного эксперта  сельского поселения «Уег» Козлову Ию Михайловну.</w:t>
      </w:r>
    </w:p>
    <w:p w:rsidR="00382440" w:rsidRPr="00382440" w:rsidRDefault="00926707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 01 января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82440" w:rsidRPr="00382440">
        <w:rPr>
          <w:rFonts w:ascii="Times New Roman" w:eastAsia="Times New Roman" w:hAnsi="Times New Roman" w:cs="Times New Roman"/>
          <w:sz w:val="28"/>
          <w:szCs w:val="28"/>
        </w:rPr>
        <w:t>применяется  к  правоотношениям,  возникающим  при составлении  и  исполнении  бюджета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82440"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5C7">
        <w:rPr>
          <w:rFonts w:ascii="Times New Roman" w:eastAsia="Times New Roman" w:hAnsi="Times New Roman" w:cs="Times New Roman"/>
          <w:sz w:val="28"/>
          <w:szCs w:val="28"/>
        </w:rPr>
        <w:t>Уег</w:t>
      </w:r>
      <w:r w:rsidR="00382440" w:rsidRPr="00382440">
        <w:rPr>
          <w:rFonts w:ascii="Times New Roman" w:eastAsia="Times New Roman" w:hAnsi="Times New Roman" w:cs="Times New Roman"/>
          <w:sz w:val="28"/>
          <w:szCs w:val="28"/>
        </w:rPr>
        <w:t>», начиная с бюджета на 2022 год и на плановый период 2023 и 2024 годов.</w:t>
      </w:r>
    </w:p>
    <w:p w:rsidR="00382440" w:rsidRDefault="00382440"/>
    <w:p w:rsidR="00382440" w:rsidRDefault="00F52778" w:rsidP="000D4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824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D4C3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5C7">
        <w:rPr>
          <w:rFonts w:ascii="Times New Roman" w:hAnsi="Times New Roman" w:cs="Times New Roman"/>
          <w:sz w:val="28"/>
          <w:szCs w:val="28"/>
        </w:rPr>
        <w:t>Уег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М.П.Чупрова</w:t>
      </w:r>
    </w:p>
    <w:sectPr w:rsidR="00382440" w:rsidSect="00870C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24" w:rsidRDefault="00A47F24" w:rsidP="00E92748">
      <w:pPr>
        <w:spacing w:after="0" w:line="240" w:lineRule="auto"/>
      </w:pPr>
      <w:r>
        <w:separator/>
      </w:r>
    </w:p>
  </w:endnote>
  <w:endnote w:type="continuationSeparator" w:id="1">
    <w:p w:rsidR="00A47F24" w:rsidRDefault="00A47F24" w:rsidP="00E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24" w:rsidRDefault="00A47F24" w:rsidP="00E92748">
      <w:pPr>
        <w:spacing w:after="0" w:line="240" w:lineRule="auto"/>
      </w:pPr>
      <w:r>
        <w:separator/>
      </w:r>
    </w:p>
  </w:footnote>
  <w:footnote w:type="continuationSeparator" w:id="1">
    <w:p w:rsidR="00A47F24" w:rsidRDefault="00A47F24" w:rsidP="00E9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A4C"/>
    <w:multiLevelType w:val="hybridMultilevel"/>
    <w:tmpl w:val="063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440"/>
    <w:rsid w:val="00053AA1"/>
    <w:rsid w:val="000945C7"/>
    <w:rsid w:val="000D365C"/>
    <w:rsid w:val="000D4C37"/>
    <w:rsid w:val="001103CE"/>
    <w:rsid w:val="002C43F3"/>
    <w:rsid w:val="003613C3"/>
    <w:rsid w:val="00382440"/>
    <w:rsid w:val="003F4DE1"/>
    <w:rsid w:val="004A0A40"/>
    <w:rsid w:val="004B6033"/>
    <w:rsid w:val="0051444E"/>
    <w:rsid w:val="00534A94"/>
    <w:rsid w:val="005539D5"/>
    <w:rsid w:val="005968FB"/>
    <w:rsid w:val="007776C6"/>
    <w:rsid w:val="00870C95"/>
    <w:rsid w:val="00926707"/>
    <w:rsid w:val="00A47F24"/>
    <w:rsid w:val="00D40619"/>
    <w:rsid w:val="00E903BD"/>
    <w:rsid w:val="00E92748"/>
    <w:rsid w:val="00F52778"/>
    <w:rsid w:val="00F53F2D"/>
    <w:rsid w:val="00F8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748"/>
  </w:style>
  <w:style w:type="paragraph" w:styleId="a6">
    <w:name w:val="footer"/>
    <w:basedOn w:val="a"/>
    <w:link w:val="a7"/>
    <w:uiPriority w:val="99"/>
    <w:semiHidden/>
    <w:unhideWhenUsed/>
    <w:rsid w:val="00E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748"/>
  </w:style>
  <w:style w:type="table" w:styleId="a8">
    <w:name w:val="Table Grid"/>
    <w:basedOn w:val="a1"/>
    <w:uiPriority w:val="59"/>
    <w:rsid w:val="00E92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C43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289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2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0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2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Хозяйка</cp:lastModifiedBy>
  <cp:revision>15</cp:revision>
  <cp:lastPrinted>2021-12-07T13:35:00Z</cp:lastPrinted>
  <dcterms:created xsi:type="dcterms:W3CDTF">2021-11-30T13:28:00Z</dcterms:created>
  <dcterms:modified xsi:type="dcterms:W3CDTF">2021-12-26T12:59:00Z</dcterms:modified>
</cp:coreProperties>
</file>