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E739A5" w:rsidTr="00E739A5">
        <w:trPr>
          <w:trHeight w:val="1083"/>
        </w:trPr>
        <w:tc>
          <w:tcPr>
            <w:tcW w:w="4406" w:type="dxa"/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         «Уег»</w:t>
            </w:r>
          </w:p>
        </w:tc>
        <w:tc>
          <w:tcPr>
            <w:tcW w:w="1440" w:type="dxa"/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643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6" o:title=""/>
                </v:shape>
                <o:OLEObject Type="Embed" ProgID="Word.Picture.8" ShapeID="_x0000_i1025" DrawAspect="Content" ObjectID="_1668265478" r:id="rId7"/>
              </w:object>
            </w:r>
          </w:p>
        </w:tc>
        <w:tc>
          <w:tcPr>
            <w:tcW w:w="4086" w:type="dxa"/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E739A5" w:rsidRDefault="00E739A5" w:rsidP="00E73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E739A5" w:rsidRDefault="00E739A5" w:rsidP="00E739A5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A5" w:rsidRDefault="00E739A5" w:rsidP="00E739A5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 ноября 2020 года   № 11/26</w:t>
      </w:r>
    </w:p>
    <w:p w:rsidR="00E739A5" w:rsidRDefault="00E739A5" w:rsidP="00E739A5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    одобрении          прогноза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    поселения          «Уег» 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2021  год  и   плановый    период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годов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сельского поселения «Уег» постановляет: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Одобрить прогноз социально-экономического развития сельского поселения «Уег» на 2021 год и плановый период 2022-2023 годов согласно приложению.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официальном сайте администрации сельского поселения.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F94" w:rsidRDefault="00FC5F94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М.П.Чупрова                               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94" w:rsidRDefault="00FC5F94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E739A5" w:rsidRDefault="00E739A5" w:rsidP="00E73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39A5" w:rsidRDefault="00E739A5" w:rsidP="00E73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E739A5" w:rsidRDefault="00E739A5" w:rsidP="00E73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2020 г. № 11/26</w:t>
      </w:r>
    </w:p>
    <w:p w:rsidR="00E739A5" w:rsidRDefault="00E739A5" w:rsidP="00E73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  2020 год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поселения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сельского поселения «Уег» на </w:t>
      </w:r>
      <w:r w:rsidR="000664EC">
        <w:rPr>
          <w:rFonts w:ascii="Times New Roman" w:hAnsi="Times New Roman" w:cs="Times New Roman"/>
          <w:sz w:val="28"/>
          <w:szCs w:val="28"/>
        </w:rPr>
        <w:t>2020 год и на период до 2022</w:t>
      </w:r>
      <w:r>
        <w:rPr>
          <w:rFonts w:ascii="Times New Roman" w:hAnsi="Times New Roman" w:cs="Times New Roman"/>
          <w:sz w:val="28"/>
          <w:szCs w:val="28"/>
        </w:rPr>
        <w:t xml:space="preserve">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Бюджетная и налоговая политика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налогов  2020 год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89"/>
        <w:gridCol w:w="1582"/>
        <w:gridCol w:w="1881"/>
      </w:tblGrid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E739A5" w:rsidTr="00E739A5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99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2.налог на доходы физических </w:t>
            </w:r>
            <w:r w:rsidR="00E739A5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 w:rsidP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100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 w:rsidP="00992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налог на</w:t>
            </w:r>
            <w:r w:rsidR="0099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  <w:r w:rsidR="0099224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103,03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4.единый сельскохозяйственный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государственная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штрафы, санкции, возмещение ущерба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Pr="00441093" w:rsidRDefault="00E739A5">
            <w:pPr>
              <w:spacing w:after="0"/>
              <w:rPr>
                <w:sz w:val="28"/>
                <w:szCs w:val="28"/>
              </w:rPr>
            </w:pPr>
            <w:r>
              <w:t xml:space="preserve">                 </w:t>
            </w:r>
            <w:r w:rsidR="00441093">
              <w:rPr>
                <w:sz w:val="28"/>
                <w:szCs w:val="28"/>
              </w:rPr>
              <w:t>0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44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44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44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100,54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бюджетам поселен</w:t>
            </w:r>
            <w:r w:rsidR="00992248">
              <w:rPr>
                <w:rFonts w:ascii="Times New Roman" w:hAnsi="Times New Roman" w:cs="Times New Roman"/>
                <w:sz w:val="28"/>
                <w:szCs w:val="28"/>
              </w:rPr>
              <w:t xml:space="preserve">ий на выравнивание уровня бюджетной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992248">
              <w:rPr>
                <w:rFonts w:ascii="Times New Roman" w:hAnsi="Times New Roman" w:cs="Times New Roman"/>
                <w:sz w:val="28"/>
                <w:szCs w:val="28"/>
              </w:rPr>
              <w:t>енности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44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109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44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44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44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 w:rsidP="0099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992248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первичного воинского учета, на территории, где отсутствуют военные комиссариаты за счет  средств ФБ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99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99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992248" w:rsidP="0099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передаваемых </w:t>
            </w:r>
            <w:r w:rsidR="00E739A5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39A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FCE" w:rsidTr="002E0FCE">
        <w:trPr>
          <w:trHeight w:val="7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FCE" w:rsidRDefault="002E0FCE" w:rsidP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FCE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FCE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FCE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11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 w:rsidP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района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полном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решению вопросов местного значения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FCE" w:rsidTr="00E739A5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Default="002E0FCE" w:rsidP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Pr="002E0FCE" w:rsidRDefault="002E0FCE" w:rsidP="002E0FCE">
            <w:pPr>
              <w:spacing w:after="0"/>
              <w:jc w:val="center"/>
              <w:rPr>
                <w:sz w:val="28"/>
                <w:szCs w:val="28"/>
              </w:rPr>
            </w:pPr>
            <w:r w:rsidRPr="002E0FCE">
              <w:rPr>
                <w:sz w:val="28"/>
                <w:szCs w:val="28"/>
              </w:rPr>
              <w:t>100</w:t>
            </w:r>
          </w:p>
        </w:tc>
      </w:tr>
      <w:tr w:rsidR="002E0FCE" w:rsidTr="00E739A5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Default="002E0FCE" w:rsidP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CE" w:rsidRPr="002E0FCE" w:rsidRDefault="002E0FCE" w:rsidP="002E0FCE">
            <w:pPr>
              <w:spacing w:after="0"/>
              <w:jc w:val="center"/>
              <w:rPr>
                <w:sz w:val="28"/>
                <w:szCs w:val="28"/>
              </w:rPr>
            </w:pPr>
            <w:r w:rsidRPr="002E0FCE">
              <w:rPr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2E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FCE">
              <w:rPr>
                <w:rFonts w:ascii="Times New Roman" w:hAnsi="Times New Roman" w:cs="Times New Roman"/>
                <w:sz w:val="28"/>
                <w:szCs w:val="28"/>
              </w:rPr>
              <w:t>784,1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/>
            </w:pPr>
          </w:p>
        </w:tc>
      </w:tr>
      <w:tr w:rsidR="00E739A5" w:rsidTr="00E739A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E0FCE">
              <w:rPr>
                <w:rFonts w:ascii="Times New Roman" w:hAnsi="Times New Roman" w:cs="Times New Roman"/>
                <w:b/>
                <w:sz w:val="28"/>
                <w:szCs w:val="28"/>
              </w:rPr>
              <w:t>802,5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E0FCE">
              <w:rPr>
                <w:rFonts w:ascii="Times New Roman" w:hAnsi="Times New Roman" w:cs="Times New Roman"/>
                <w:b/>
                <w:sz w:val="28"/>
                <w:szCs w:val="28"/>
              </w:rPr>
              <w:t>802,6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/>
            </w:pPr>
          </w:p>
        </w:tc>
      </w:tr>
    </w:tbl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налогом является налог на доходы физических лиц.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по собственным доходам ожидается на уровне 100 %. Значительная часть доходов приходится на средства, полученные в рамках межбюджетных отношений.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(тыс.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2410"/>
        <w:gridCol w:w="1701"/>
        <w:gridCol w:w="1241"/>
      </w:tblGrid>
      <w:tr w:rsidR="00E739A5" w:rsidTr="00E739A5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E739A5" w:rsidTr="00E739A5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2822,6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1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904DE5" w:rsidP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/>
            </w:pPr>
          </w:p>
        </w:tc>
      </w:tr>
      <w:tr w:rsidR="00E739A5" w:rsidTr="00E739A5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дорожное хозяйство (дорожные  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4D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4DE5" w:rsidTr="00E739A5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DE5" w:rsidRPr="00904DE5" w:rsidRDefault="00904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DE5" w:rsidRPr="00904DE5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E5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DE5" w:rsidRPr="00904DE5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E5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DE5" w:rsidRPr="00904DE5" w:rsidRDefault="00904DE5">
            <w:pPr>
              <w:spacing w:after="0"/>
              <w:rPr>
                <w:b/>
              </w:rPr>
            </w:pPr>
          </w:p>
        </w:tc>
      </w:tr>
      <w:tr w:rsidR="00E739A5" w:rsidTr="00E739A5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/>
            </w:pPr>
          </w:p>
        </w:tc>
      </w:tr>
      <w:tr w:rsidR="00E739A5" w:rsidTr="00E739A5">
        <w:trPr>
          <w:trHeight w:val="16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466,6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4DE5"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66,6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24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837,2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837,2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19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600,6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04DE5"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00,6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A5" w:rsidRPr="001B7AE6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739A5" w:rsidTr="00E739A5">
        <w:trPr>
          <w:trHeight w:val="40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Pr="001B7AE6" w:rsidRDefault="0090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4805,3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Pr="001B7AE6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4DE5"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805,3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Pr="001B7AE6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DE5">
        <w:rPr>
          <w:rFonts w:ascii="Times New Roman" w:hAnsi="Times New Roman" w:cs="Times New Roman"/>
          <w:sz w:val="28"/>
          <w:szCs w:val="28"/>
        </w:rPr>
        <w:t>Анализируя бюджет за 2020</w:t>
      </w:r>
      <w:r>
        <w:rPr>
          <w:rFonts w:ascii="Times New Roman" w:hAnsi="Times New Roman" w:cs="Times New Roman"/>
          <w:sz w:val="28"/>
          <w:szCs w:val="28"/>
        </w:rPr>
        <w:t xml:space="preserve"> год, можно сделать вывод, что наибольший удельный вес в расходовании бюджета имеют расходы содержание органов </w:t>
      </w:r>
      <w:r w:rsidR="00904DE5">
        <w:rPr>
          <w:rFonts w:ascii="Times New Roman" w:hAnsi="Times New Roman" w:cs="Times New Roman"/>
          <w:b/>
          <w:sz w:val="28"/>
          <w:szCs w:val="28"/>
        </w:rPr>
        <w:t>управления – 58,74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904DE5">
        <w:rPr>
          <w:rFonts w:ascii="Times New Roman" w:hAnsi="Times New Roman" w:cs="Times New Roman"/>
          <w:b/>
          <w:sz w:val="28"/>
          <w:szCs w:val="28"/>
        </w:rPr>
        <w:t>национальная безопасность – 9,71%, социальная политика – 12,5 %,  жилищно-коммунальное хозяйство – 17,42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FC5F94" w:rsidRDefault="00FC5F94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деятельность администрации направлена на выявление граждан, нуждающихся в социальной помощи, оказание им адресной поддержки. Систематически ведётся работа с неблагополучными сем</w:t>
      </w:r>
      <w:r w:rsidR="00904DE5">
        <w:rPr>
          <w:rFonts w:ascii="Times New Roman" w:hAnsi="Times New Roman" w:cs="Times New Roman"/>
          <w:sz w:val="28"/>
          <w:szCs w:val="28"/>
        </w:rPr>
        <w:t>ьями. На учёте в администрации 4 семьи. Проведено 15</w:t>
      </w:r>
      <w:r>
        <w:rPr>
          <w:rFonts w:ascii="Times New Roman" w:hAnsi="Times New Roman" w:cs="Times New Roman"/>
          <w:sz w:val="28"/>
          <w:szCs w:val="28"/>
        </w:rPr>
        <w:t xml:space="preserve"> проверок неблагополучных семей.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FC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демографической ситуации, трудовых ресурсов, уровня жизни населения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4DE5">
        <w:rPr>
          <w:rFonts w:ascii="Times New Roman" w:hAnsi="Times New Roman" w:cs="Times New Roman"/>
          <w:sz w:val="28"/>
          <w:szCs w:val="28"/>
        </w:rPr>
        <w:t>На 01.01.2020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</w:t>
      </w:r>
      <w:r w:rsidR="00265BAA">
        <w:rPr>
          <w:rFonts w:ascii="Times New Roman" w:hAnsi="Times New Roman" w:cs="Times New Roman"/>
          <w:sz w:val="28"/>
          <w:szCs w:val="28"/>
        </w:rPr>
        <w:t>ельского поселения проживало 219</w:t>
      </w:r>
      <w:r w:rsidR="001B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E739A5" w:rsidRDefault="001B7AE6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детей от 0 до 18 лет – 32</w:t>
      </w:r>
    </w:p>
    <w:p w:rsidR="00E739A5" w:rsidRDefault="000664EC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- 85</w:t>
      </w:r>
      <w:r w:rsidR="00E739A5">
        <w:rPr>
          <w:rFonts w:ascii="Times New Roman" w:hAnsi="Times New Roman" w:cs="Times New Roman"/>
          <w:sz w:val="28"/>
          <w:szCs w:val="28"/>
        </w:rPr>
        <w:t xml:space="preserve"> пенсионеров</w:t>
      </w:r>
    </w:p>
    <w:p w:rsidR="00E739A5" w:rsidRDefault="001B7AE6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- 102</w:t>
      </w:r>
      <w:r w:rsidR="00E739A5">
        <w:rPr>
          <w:rFonts w:ascii="Times New Roman" w:hAnsi="Times New Roman" w:cs="Times New Roman"/>
          <w:sz w:val="28"/>
          <w:szCs w:val="28"/>
        </w:rPr>
        <w:t xml:space="preserve"> работающие.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экономически активного населения составляет 102человека, официально зар</w:t>
      </w:r>
      <w:r w:rsidR="000664EC">
        <w:rPr>
          <w:rFonts w:ascii="Times New Roman" w:hAnsi="Times New Roman" w:cs="Times New Roman"/>
          <w:sz w:val="28"/>
          <w:szCs w:val="28"/>
        </w:rPr>
        <w:t>егистрированных безработных – 15</w:t>
      </w:r>
      <w:r>
        <w:rPr>
          <w:rFonts w:ascii="Times New Roman" w:hAnsi="Times New Roman" w:cs="Times New Roman"/>
          <w:sz w:val="28"/>
          <w:szCs w:val="28"/>
        </w:rPr>
        <w:t xml:space="preserve">. В сельском поселении проживает большое число малообеспеченных граждан и людей с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возможностями, нуждающихся в социальной поддержке, в том числе: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ветераны труда – 11;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ветераны труда РК – 9;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одиноких престарелых граждан – 1;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инвалиды общего заболевания – 10.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этого на территории поселения </w:t>
      </w:r>
      <w:r w:rsidR="001B7AE6">
        <w:rPr>
          <w:rFonts w:ascii="Times New Roman" w:hAnsi="Times New Roman" w:cs="Times New Roman"/>
          <w:sz w:val="28"/>
          <w:szCs w:val="28"/>
        </w:rPr>
        <w:t>проживает 1 многодетных семей, 8</w:t>
      </w:r>
      <w:r>
        <w:rPr>
          <w:rFonts w:ascii="Times New Roman" w:hAnsi="Times New Roman" w:cs="Times New Roman"/>
          <w:sz w:val="28"/>
          <w:szCs w:val="28"/>
        </w:rPr>
        <w:t xml:space="preserve"> малообеспеченных семей с д</w:t>
      </w:r>
      <w:r w:rsidR="001B7AE6">
        <w:rPr>
          <w:rFonts w:ascii="Times New Roman" w:hAnsi="Times New Roman" w:cs="Times New Roman"/>
          <w:sz w:val="28"/>
          <w:szCs w:val="28"/>
        </w:rPr>
        <w:t>етьми, в которых воспитывается 11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Коми и характеризуется низким уровнем рождаемости, высоким уровнем смертности, неблагоприятным соотношением рождаемость/смертность.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2126"/>
        <w:gridCol w:w="1417"/>
        <w:gridCol w:w="1525"/>
      </w:tblGrid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B7A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B7A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B7A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B7A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B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1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Pr="001D1B61" w:rsidRDefault="001D1B61" w:rsidP="001D1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6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739A5" w:rsidTr="00E739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постоянного</w:t>
            </w:r>
          </w:p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A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A5" w:rsidRDefault="00E7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3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численность постоянно проживающего населения снизилась по причине отрицательной миграции и смертности.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Ежегодно в поселении проводится массовая лыжная гонка «Лыжня России», а также спортивные соревнования «Кросс Нации», большую популярность завоевала «Скандинавская ходьба» и пешие прогулки.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поселения на благ</w:t>
      </w:r>
      <w:r w:rsidR="0098319A">
        <w:rPr>
          <w:rFonts w:ascii="Times New Roman" w:hAnsi="Times New Roman" w:cs="Times New Roman"/>
          <w:sz w:val="28"/>
          <w:szCs w:val="28"/>
        </w:rPr>
        <w:t>оустройство предусмотрено   907,5</w:t>
      </w:r>
      <w:r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улич</w:t>
      </w:r>
      <w:r w:rsidR="0098319A">
        <w:rPr>
          <w:rFonts w:ascii="Times New Roman" w:hAnsi="Times New Roman" w:cs="Times New Roman"/>
          <w:sz w:val="28"/>
          <w:szCs w:val="28"/>
        </w:rPr>
        <w:t>ное освещение израсходовано -  60,3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содержание дорог из муниципального дорожного фонда выделено - 70,3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приобретение пожарной емкости – 100,0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реализацию мероприятий в рамках проекта «Народный бюджет» - 560,00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содержание улично-дорожной сети (паспортизация дорог, изготовление адресных табличек) – 22,00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кладбищ -  38,00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дезинфекция общественных мест (детская спортивная площадка) – 50,00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водный налог – 2,2 тыс. руб.;</w:t>
      </w:r>
    </w:p>
    <w:p w:rsidR="0098319A" w:rsidRDefault="0098319A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мотокосы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4,7 тыс. руб.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B8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более значительных результатов необходимо продолжить работу: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доходной части и наполняемости бюджета сельского поселения, работа с недоимкой по налогам и сборам;</w:t>
      </w:r>
    </w:p>
    <w:p w:rsidR="00E739A5" w:rsidRDefault="00E739A5" w:rsidP="00E739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экологической безопасности и сохранения окружающей среды продолжить работу по сбору мусора в населенных пунктах.</w:t>
      </w:r>
    </w:p>
    <w:p w:rsidR="00E739A5" w:rsidRDefault="00E739A5" w:rsidP="00E739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паспортизацию и ремонт дорог сельского поселения.</w:t>
      </w:r>
    </w:p>
    <w:p w:rsidR="00E739A5" w:rsidRDefault="00E739A5" w:rsidP="00E739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заниматься благоустройством населенных пунктов.</w:t>
      </w:r>
    </w:p>
    <w:p w:rsidR="00E739A5" w:rsidRDefault="00E739A5" w:rsidP="00E739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проектах «Народный бюджет», для привлечения средств Республиканского бюджета  в благоустройство поселения.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5" w:rsidRDefault="00E739A5" w:rsidP="00E739A5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социально - экономического развития сельского                                     </w:t>
      </w:r>
      <w:r w:rsidR="00B80AE4">
        <w:rPr>
          <w:rFonts w:ascii="Times New Roman" w:hAnsi="Times New Roman" w:cs="Times New Roman"/>
          <w:b/>
          <w:sz w:val="24"/>
          <w:szCs w:val="24"/>
        </w:rPr>
        <w:t xml:space="preserve">         поселения «Уег» на 2021-2023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E739A5" w:rsidTr="00E739A5">
        <w:trPr>
          <w:trHeight w:val="4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739A5" w:rsidRDefault="00E7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A5" w:rsidRDefault="0016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2019</w:t>
            </w:r>
            <w:r w:rsidR="00E739A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A5" w:rsidRDefault="0016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2020</w:t>
            </w:r>
            <w:r w:rsidR="00E7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739A5" w:rsidRDefault="00E7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Прогноз</w:t>
            </w:r>
          </w:p>
        </w:tc>
      </w:tr>
      <w:tr w:rsidR="00E739A5" w:rsidTr="00E739A5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 w:rsidP="0016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E73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="00E739A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="00E739A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739A5" w:rsidTr="00E739A5">
        <w:trPr>
          <w:trHeight w:val="8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9A5" w:rsidTr="00E739A5">
        <w:trPr>
          <w:trHeight w:val="9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B6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B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739A5" w:rsidTr="00E739A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(предприятий).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основным  видам экономической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</w:tr>
      <w:tr w:rsidR="00E739A5" w:rsidTr="00E739A5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площадь застроенных земель.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E739A5" w:rsidTr="00E739A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зелёных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всех улиц, проездов, набережных</w:t>
            </w: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освещённых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739A5" w:rsidTr="00E739A5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 покрытием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асфальтобетонное)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9A5" w:rsidRDefault="00E739A5" w:rsidP="00E739A5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E739A5" w:rsidTr="00E739A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бытового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жидких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мест обезвреживания (захоронения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 всего.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739A5" w:rsidTr="00E739A5">
        <w:trPr>
          <w:trHeight w:val="8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видам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739A5" w:rsidTr="00E739A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9A5" w:rsidTr="00E739A5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земли, предоставленной крестьянским (фермерским) хозяйствам </w:t>
            </w: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9A5" w:rsidTr="00E739A5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Киосков (павильонов)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пунктов </w:t>
            </w: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ресторанов, столовых, кафе, кафетериев)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E739A5" w:rsidTr="00E739A5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бытового обслуживания населения (бань, парикмахерских., прачечных,</w:t>
            </w:r>
            <w:proofErr w:type="gramEnd"/>
          </w:p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химчисток, ремонтных и пошивочных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астерских, автосервисов).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 (ясли, д.</w:t>
            </w:r>
            <w:r w:rsidR="0016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4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с. «Уег»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пос. учреждения дошкольного образования.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мест в общеобраз</w:t>
            </w:r>
            <w:r w:rsidR="00160B82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учреждениях (школах)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 общеоб</w:t>
            </w:r>
            <w:r w:rsidR="00160B82">
              <w:rPr>
                <w:rFonts w:ascii="Times New Roman" w:hAnsi="Times New Roman" w:cs="Times New Roman"/>
                <w:sz w:val="24"/>
                <w:szCs w:val="24"/>
              </w:rPr>
              <w:t>разовательные учреждения (школы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первичного медицинского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9A5" w:rsidTr="00E739A5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абонентов стационарной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среди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4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-</w:t>
            </w:r>
            <w:r w:rsidR="0016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739A5" w:rsidTr="00E739A5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4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</w:t>
            </w:r>
            <w:r w:rsidR="00E73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A5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находящийся в собственности граждан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739A5" w:rsidTr="00E739A5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 инвентарной стоимости жилья граждан (на основании постановления Администрации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получающих жилищные 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 пользующихся льготами по оплате жилья и 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39A5" w:rsidTr="00E739A5">
        <w:trPr>
          <w:trHeight w:val="1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1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платные услуги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прожиточного минимума в расчёте на душу населения в месяц (в среднем  по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среднедушевые доходы ниже величины прожиточного минимума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Tr="00E739A5">
        <w:trPr>
          <w:trHeight w:val="1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и неналоговых платежей с территории поселения всего (по данным налоговых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5" w:rsidRDefault="00E73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28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E739A5" w:rsidTr="00E739A5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E7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28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A5" w:rsidRDefault="0016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развития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0B82">
        <w:rPr>
          <w:rFonts w:ascii="Times New Roman" w:hAnsi="Times New Roman" w:cs="Times New Roman"/>
          <w:b/>
          <w:sz w:val="28"/>
          <w:szCs w:val="28"/>
        </w:rPr>
        <w:t>ельского поселения «Уег» на 2021 год и на плановый период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Базой для разработки прогноза социально</w:t>
      </w:r>
      <w:r w:rsidR="00160B82">
        <w:rPr>
          <w:rFonts w:ascii="Times New Roman" w:hAnsi="Times New Roman" w:cs="Times New Roman"/>
          <w:sz w:val="28"/>
          <w:szCs w:val="28"/>
        </w:rPr>
        <w:t>-экономического развития на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60B82">
        <w:rPr>
          <w:rFonts w:ascii="Times New Roman" w:hAnsi="Times New Roman" w:cs="Times New Roman"/>
          <w:sz w:val="28"/>
          <w:szCs w:val="28"/>
        </w:rPr>
        <w:t>од и параметров прогноза до 2023</w:t>
      </w:r>
      <w:r>
        <w:rPr>
          <w:rFonts w:ascii="Times New Roman" w:hAnsi="Times New Roman" w:cs="Times New Roman"/>
          <w:sz w:val="28"/>
          <w:szCs w:val="28"/>
        </w:rPr>
        <w:t xml:space="preserve"> года являются основные показатели социально-экономического развития сельского поселени</w:t>
      </w:r>
      <w:r w:rsidR="00160B82">
        <w:rPr>
          <w:rFonts w:ascii="Times New Roman" w:hAnsi="Times New Roman" w:cs="Times New Roman"/>
          <w:sz w:val="28"/>
          <w:szCs w:val="28"/>
        </w:rPr>
        <w:t>я «Уег», ожидаемые итоги за 2020</w:t>
      </w:r>
      <w:r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</w:t>
      </w:r>
      <w:r w:rsidR="00160B82">
        <w:rPr>
          <w:rFonts w:ascii="Times New Roman" w:hAnsi="Times New Roman" w:cs="Times New Roman"/>
          <w:sz w:val="28"/>
          <w:szCs w:val="28"/>
        </w:rPr>
        <w:t>тия Российской Федерации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Стратегической целью разв</w:t>
      </w:r>
      <w:r w:rsidR="00160B82">
        <w:rPr>
          <w:rFonts w:ascii="Times New Roman" w:hAnsi="Times New Roman" w:cs="Times New Roman"/>
          <w:sz w:val="28"/>
          <w:szCs w:val="28"/>
        </w:rPr>
        <w:t>ития сельского поселения на 2021 год и 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 является реализация мер по повышению качества жизни населения сельского поселения, в связи с чем,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усилия администрации сельского поселения сосредоточатся на следующих приоритетах социально-экономического развития: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условий для стабильной работы экономики сельского поселения;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совершенствование социального развития;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бюджетной устойчивости, эффективности бюджетных расходов;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сохранение социальной стабильности;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эффективности деятельности органов местного самоуправления.</w:t>
      </w:r>
    </w:p>
    <w:p w:rsidR="00160B82" w:rsidRDefault="00160B82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Демографическая ситуация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Демографические тенденции и уровень жизни населения. В 2020-2022 годы среднегодовая численность населения будет снижаться. Увеличивается показатель выбытия населения из сельского поселения. В целом сложно прогнозировать демографические процессы, так как численность населения в муниципальном образовании небольшая.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Занятость населения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9A5" w:rsidRDefault="00160B82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2020</w:t>
      </w:r>
      <w:r w:rsidR="00E739A5">
        <w:rPr>
          <w:rFonts w:ascii="Times New Roman" w:hAnsi="Times New Roman" w:cs="Times New Roman"/>
          <w:sz w:val="28"/>
          <w:szCs w:val="28"/>
        </w:rPr>
        <w:t xml:space="preserve"> года численность экономически активного населения сложилась в размере 102 человека, при этом общая численность </w:t>
      </w:r>
      <w:proofErr w:type="gramStart"/>
      <w:r w:rsidR="00E739A5">
        <w:rPr>
          <w:rFonts w:ascii="Times New Roman" w:hAnsi="Times New Roman" w:cs="Times New Roman"/>
          <w:sz w:val="28"/>
          <w:szCs w:val="28"/>
        </w:rPr>
        <w:t xml:space="preserve">безработных, зарегистрированных  </w:t>
      </w:r>
      <w:r w:rsidR="00280E44">
        <w:rPr>
          <w:rFonts w:ascii="Times New Roman" w:hAnsi="Times New Roman" w:cs="Times New Roman"/>
          <w:sz w:val="28"/>
          <w:szCs w:val="28"/>
        </w:rPr>
        <w:t>в службе занятости составила</w:t>
      </w:r>
      <w:proofErr w:type="gramEnd"/>
      <w:r w:rsidR="00280E44">
        <w:rPr>
          <w:rFonts w:ascii="Times New Roman" w:hAnsi="Times New Roman" w:cs="Times New Roman"/>
          <w:sz w:val="28"/>
          <w:szCs w:val="28"/>
        </w:rPr>
        <w:t xml:space="preserve"> 15 </w:t>
      </w:r>
      <w:r w:rsidR="00E739A5">
        <w:rPr>
          <w:rFonts w:ascii="Times New Roman" w:hAnsi="Times New Roman" w:cs="Times New Roman"/>
          <w:sz w:val="28"/>
          <w:szCs w:val="28"/>
        </w:rPr>
        <w:t>человека.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официально регистрируемой безработицы с небольш</w:t>
      </w:r>
      <w:r w:rsidR="00280E44">
        <w:rPr>
          <w:rFonts w:ascii="Times New Roman" w:hAnsi="Times New Roman" w:cs="Times New Roman"/>
          <w:sz w:val="28"/>
          <w:szCs w:val="28"/>
        </w:rPr>
        <w:t>ими сезонными колебаниями в 2020 году сохранялся на уровне 14,7</w:t>
      </w:r>
      <w:r>
        <w:rPr>
          <w:rFonts w:ascii="Times New Roman" w:hAnsi="Times New Roman" w:cs="Times New Roman"/>
          <w:sz w:val="28"/>
          <w:szCs w:val="28"/>
        </w:rPr>
        <w:t xml:space="preserve"> процента к численности экономически активного населения.  Увеличение безработных граждан произошло из-за ликвидации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  <w:r w:rsidR="0028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детс</w:t>
      </w:r>
      <w:r w:rsidR="00280E44">
        <w:rPr>
          <w:rFonts w:ascii="Times New Roman" w:hAnsi="Times New Roman" w:cs="Times New Roman"/>
          <w:sz w:val="28"/>
          <w:szCs w:val="28"/>
        </w:rPr>
        <w:t>кий сад» и   закрытия СПК «Маяк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смягчения проблем в сфере труда и занятости поселения приняты мероприятия совместно со службами занятости района по профессиональному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граждан, 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работ, по содействию предпринимательской деятельности и само занятости граждан.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Уровень жизни населения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FC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FC5F94" w:rsidRDefault="00FC5F94" w:rsidP="00FC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Потребительский рынок является неотъемлемой частью экономики, в которой пересекаются интересы государства, предприятий и предпринимателей, производящих и реализующих товары и услуги.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280E4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 торговое обслуживание населения осуществлялось через 1 магазин, находящийся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потребительского рынка поселения предоставлена частной формой, магазином частного предпринимательства.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отраслей социальной сферы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 развития о</w:t>
      </w:r>
      <w:r w:rsidR="00280E44">
        <w:rPr>
          <w:rFonts w:ascii="Times New Roman" w:hAnsi="Times New Roman" w:cs="Times New Roman"/>
          <w:sz w:val="28"/>
          <w:szCs w:val="28"/>
        </w:rPr>
        <w:t>траслей социальной сферы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граждан. Обеспечение доступности населения к гарантированному объему социальных услуг будет сочетаться с повышением качества услуг, повышением эффективности использования бюджетных средств.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объектов социальной сферы на территории поселения расположены: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ФГПУ «Почта России»;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80E44">
        <w:rPr>
          <w:rFonts w:ascii="Times New Roman" w:hAnsi="Times New Roman" w:cs="Times New Roman"/>
          <w:sz w:val="28"/>
          <w:szCs w:val="28"/>
        </w:rPr>
        <w:t>ельдшерский здравпункт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E44" w:rsidRDefault="00280E44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Развитие муниципальной экономики</w:t>
      </w:r>
    </w:p>
    <w:p w:rsidR="00E739A5" w:rsidRDefault="00FC5F94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разрешения основных проблем муниципального уровня зависит от формирования достаточно доходной базы местных бюджетов.        Общий объем д</w:t>
      </w:r>
      <w:r w:rsidR="00280E44">
        <w:rPr>
          <w:rFonts w:ascii="Times New Roman" w:hAnsi="Times New Roman" w:cs="Times New Roman"/>
          <w:sz w:val="28"/>
          <w:szCs w:val="28"/>
        </w:rPr>
        <w:t>оходов бюджета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</w:t>
      </w:r>
      <w:r w:rsidR="00280E44">
        <w:rPr>
          <w:rFonts w:ascii="Times New Roman" w:hAnsi="Times New Roman" w:cs="Times New Roman"/>
          <w:sz w:val="28"/>
          <w:szCs w:val="28"/>
        </w:rPr>
        <w:t xml:space="preserve"> объеме  4739,6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D1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2021 и</w:t>
      </w:r>
      <w:r w:rsidR="00280E44">
        <w:rPr>
          <w:rFonts w:ascii="Times New Roman" w:hAnsi="Times New Roman" w:cs="Times New Roman"/>
          <w:sz w:val="28"/>
          <w:szCs w:val="28"/>
        </w:rPr>
        <w:t xml:space="preserve"> 2022 годы соответственно 5054,8 тыс.рублей и 4937,5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при</w:t>
      </w:r>
      <w:r w:rsidR="00280E44">
        <w:rPr>
          <w:rFonts w:ascii="Times New Roman" w:hAnsi="Times New Roman" w:cs="Times New Roman"/>
          <w:sz w:val="28"/>
          <w:szCs w:val="28"/>
        </w:rPr>
        <w:t xml:space="preserve"> прогнозировании доходов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в расчетах учтены изменения, введенные Федеральным законодательством, Законами РК, а также изменения, введенные местными законодательными органами. При расчете использованы данные налоговой отчетности – отчетов о налоговой базе, сведения о начисленных и уплаченных суммах налогов и сборов.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объем налоговых и неналоговых д</w:t>
      </w:r>
      <w:r w:rsidR="00280E44">
        <w:rPr>
          <w:rFonts w:ascii="Times New Roman" w:hAnsi="Times New Roman" w:cs="Times New Roman"/>
          <w:sz w:val="28"/>
          <w:szCs w:val="28"/>
        </w:rPr>
        <w:t>оходов бюджета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E44">
        <w:rPr>
          <w:rFonts w:ascii="Times New Roman" w:hAnsi="Times New Roman" w:cs="Times New Roman"/>
          <w:sz w:val="28"/>
          <w:szCs w:val="28"/>
        </w:rPr>
        <w:t>год прогнозируется в объеме 26,5 тыс. рублей, на 2022 и 2023 годы соответственно 27,5 т.р. и 27,5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структуре собс</w:t>
      </w:r>
      <w:r w:rsidR="00280E44">
        <w:rPr>
          <w:rFonts w:ascii="Times New Roman" w:hAnsi="Times New Roman" w:cs="Times New Roman"/>
          <w:sz w:val="28"/>
          <w:szCs w:val="28"/>
        </w:rPr>
        <w:t>твенных доходов прогноза на 2021 год налоговые доходы – 26,5</w:t>
      </w:r>
      <w:r>
        <w:rPr>
          <w:rFonts w:ascii="Times New Roman" w:hAnsi="Times New Roman" w:cs="Times New Roman"/>
          <w:sz w:val="28"/>
          <w:szCs w:val="28"/>
        </w:rPr>
        <w:t xml:space="preserve"> т. рублей (100,0%) В нал</w:t>
      </w:r>
      <w:r w:rsidR="00280E44">
        <w:rPr>
          <w:rFonts w:ascii="Times New Roman" w:hAnsi="Times New Roman" w:cs="Times New Roman"/>
          <w:sz w:val="28"/>
          <w:szCs w:val="28"/>
        </w:rPr>
        <w:t>оговых доходах на долю  НДФЛ – 4,0 тыс. рублей (15,09</w:t>
      </w:r>
      <w:r w:rsidR="00DC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4921">
        <w:rPr>
          <w:rFonts w:ascii="Times New Roman" w:hAnsi="Times New Roman" w:cs="Times New Roman"/>
          <w:sz w:val="28"/>
          <w:szCs w:val="28"/>
        </w:rPr>
        <w:t>). Налог на имущес</w:t>
      </w:r>
      <w:r w:rsidR="0050221C">
        <w:rPr>
          <w:rFonts w:ascii="Times New Roman" w:hAnsi="Times New Roman" w:cs="Times New Roman"/>
          <w:sz w:val="28"/>
          <w:szCs w:val="28"/>
        </w:rPr>
        <w:t>тво в сумме 18,0 тыс. рублей (67,92</w:t>
      </w:r>
      <w:r>
        <w:rPr>
          <w:rFonts w:ascii="Times New Roman" w:hAnsi="Times New Roman" w:cs="Times New Roman"/>
          <w:sz w:val="28"/>
          <w:szCs w:val="28"/>
        </w:rPr>
        <w:t>%), из них налог на им</w:t>
      </w:r>
      <w:r w:rsidR="00DC4921">
        <w:rPr>
          <w:rFonts w:ascii="Times New Roman" w:hAnsi="Times New Roman" w:cs="Times New Roman"/>
          <w:sz w:val="28"/>
          <w:szCs w:val="28"/>
        </w:rPr>
        <w:t>ущество физических лиц в сумме 4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50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50221C">
        <w:rPr>
          <w:rFonts w:ascii="Times New Roman" w:hAnsi="Times New Roman" w:cs="Times New Roman"/>
          <w:sz w:val="28"/>
          <w:szCs w:val="28"/>
        </w:rPr>
        <w:t>блей, земельный налог в сумме 14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50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Едины</w:t>
      </w:r>
      <w:r w:rsidR="0050221C">
        <w:rPr>
          <w:rFonts w:ascii="Times New Roman" w:hAnsi="Times New Roman" w:cs="Times New Roman"/>
          <w:sz w:val="28"/>
          <w:szCs w:val="28"/>
        </w:rPr>
        <w:t>й сельскохозяйственный налог – 3,0 тыс. рублей (11,32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</w:t>
      </w:r>
      <w:r w:rsidR="0050221C">
        <w:rPr>
          <w:rFonts w:ascii="Times New Roman" w:hAnsi="Times New Roman" w:cs="Times New Roman"/>
          <w:sz w:val="28"/>
          <w:szCs w:val="28"/>
        </w:rPr>
        <w:t xml:space="preserve"> действий – 1,5 тыс. рублей (5,67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50221C">
        <w:rPr>
          <w:rFonts w:ascii="Times New Roman" w:hAnsi="Times New Roman" w:cs="Times New Roman"/>
          <w:sz w:val="28"/>
          <w:szCs w:val="28"/>
        </w:rPr>
        <w:t>, прочие неналоговые доходы – 9,6 тыс. рублей.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Общий объем безвозмездных поступлений из вышестоящего бюджета запланирован в сумме:</w:t>
      </w:r>
    </w:p>
    <w:p w:rsidR="00E739A5" w:rsidRDefault="0050221C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4713,1</w:t>
      </w:r>
    </w:p>
    <w:p w:rsidR="00E739A5" w:rsidRDefault="0050221C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5027,3</w:t>
      </w:r>
    </w:p>
    <w:p w:rsidR="00E739A5" w:rsidRDefault="0050221C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E739A5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4910,0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бюд</w:t>
      </w:r>
      <w:r w:rsidR="0050221C">
        <w:rPr>
          <w:rFonts w:ascii="Times New Roman" w:hAnsi="Times New Roman" w:cs="Times New Roman"/>
          <w:sz w:val="28"/>
          <w:szCs w:val="28"/>
        </w:rPr>
        <w:t xml:space="preserve">жета сельского поселения на 2021 год планируются в объеме 4739,6 тыс. рублей. </w:t>
      </w:r>
      <w:proofErr w:type="gramStart"/>
      <w:r w:rsidR="0050221C">
        <w:rPr>
          <w:rFonts w:ascii="Times New Roman" w:hAnsi="Times New Roman" w:cs="Times New Roman"/>
          <w:sz w:val="28"/>
          <w:szCs w:val="28"/>
        </w:rPr>
        <w:t>Бюджет на 2021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 сбалансированным по дохода и расходам.</w:t>
      </w:r>
      <w:proofErr w:type="gramEnd"/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на общегосударстве</w:t>
      </w:r>
      <w:r w:rsidR="0050221C">
        <w:rPr>
          <w:rFonts w:ascii="Times New Roman" w:hAnsi="Times New Roman" w:cs="Times New Roman"/>
          <w:sz w:val="28"/>
          <w:szCs w:val="28"/>
        </w:rPr>
        <w:t>нные вопросы планируются на 2021 год в объеме 2882,8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5022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2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221C">
        <w:rPr>
          <w:rFonts w:ascii="Times New Roman" w:hAnsi="Times New Roman" w:cs="Times New Roman"/>
          <w:sz w:val="28"/>
          <w:szCs w:val="28"/>
        </w:rPr>
        <w:t>ублей, что составляет  (60,82</w:t>
      </w:r>
      <w:r>
        <w:rPr>
          <w:rFonts w:ascii="Times New Roman" w:hAnsi="Times New Roman" w:cs="Times New Roman"/>
          <w:sz w:val="28"/>
          <w:szCs w:val="28"/>
        </w:rPr>
        <w:t>%) в общем об</w:t>
      </w:r>
      <w:r w:rsidR="0050221C">
        <w:rPr>
          <w:rFonts w:ascii="Times New Roman" w:hAnsi="Times New Roman" w:cs="Times New Roman"/>
          <w:sz w:val="28"/>
          <w:szCs w:val="28"/>
        </w:rPr>
        <w:t>ъеме бюджета; на 2021 год 3626,0 (71,74 %), на 2022 год 3288,2 (66,60</w:t>
      </w:r>
      <w:r>
        <w:rPr>
          <w:rFonts w:ascii="Times New Roman" w:hAnsi="Times New Roman" w:cs="Times New Roman"/>
          <w:sz w:val="28"/>
          <w:szCs w:val="28"/>
        </w:rPr>
        <w:t>%). К общегосударственным вопросам отнесены расходы на содержание главы поселения, аппарата администрации.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структуру расходов на содержание главы и аппарата администрации отнесены расходы, на обеспечение зарплаты работников исходя из утвержденного штатного расписания.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 на осуществление отдельных государственных </w:t>
      </w:r>
      <w:r w:rsidRPr="001703F8">
        <w:rPr>
          <w:rFonts w:ascii="Times New Roman" w:hAnsi="Times New Roman" w:cs="Times New Roman"/>
          <w:b/>
          <w:sz w:val="28"/>
          <w:szCs w:val="28"/>
        </w:rPr>
        <w:t>полномочий по первичному 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комиссариаты. Расходы осуществляются за счет целевых средств передаваемых из федерально</w:t>
      </w:r>
      <w:r w:rsidR="00C13F6C">
        <w:rPr>
          <w:rFonts w:ascii="Times New Roman" w:hAnsi="Times New Roman" w:cs="Times New Roman"/>
          <w:sz w:val="28"/>
          <w:szCs w:val="28"/>
        </w:rPr>
        <w:t>го бюджета и планируются на 2021 год в сумме 54,1тыс. рублей,  2022 год в сумме 54,8  тыс. рублей,  2023 год в сумме 57,0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 w:rsidRPr="001703F8">
        <w:rPr>
          <w:rFonts w:ascii="Times New Roman" w:hAnsi="Times New Roman" w:cs="Times New Roman"/>
          <w:b/>
          <w:sz w:val="28"/>
          <w:szCs w:val="28"/>
        </w:rPr>
        <w:t>Ж</w:t>
      </w:r>
      <w:r w:rsidR="00C13F6C" w:rsidRPr="001703F8">
        <w:rPr>
          <w:rFonts w:ascii="Times New Roman" w:hAnsi="Times New Roman" w:cs="Times New Roman"/>
          <w:b/>
          <w:sz w:val="28"/>
          <w:szCs w:val="28"/>
        </w:rPr>
        <w:t>КХ</w:t>
      </w:r>
      <w:r w:rsidR="00C13F6C">
        <w:rPr>
          <w:rFonts w:ascii="Times New Roman" w:hAnsi="Times New Roman" w:cs="Times New Roman"/>
          <w:sz w:val="28"/>
          <w:szCs w:val="28"/>
        </w:rPr>
        <w:t xml:space="preserve"> предусмотрены расходы  в 2021 году в сумме 751,6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1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C13F6C">
        <w:rPr>
          <w:rFonts w:ascii="Times New Roman" w:hAnsi="Times New Roman" w:cs="Times New Roman"/>
          <w:sz w:val="28"/>
          <w:szCs w:val="28"/>
        </w:rPr>
        <w:t>лей,  2022 год 53,0 тыс. рублей,   2023 год 5</w:t>
      </w:r>
      <w:r>
        <w:rPr>
          <w:rFonts w:ascii="Times New Roman" w:hAnsi="Times New Roman" w:cs="Times New Roman"/>
          <w:sz w:val="28"/>
          <w:szCs w:val="28"/>
        </w:rPr>
        <w:t>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C13F6C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расходы на уличное освещение, оплату водного налога</w:t>
      </w:r>
      <w:r w:rsidR="005C3733">
        <w:rPr>
          <w:rFonts w:ascii="Times New Roman" w:hAnsi="Times New Roman" w:cs="Times New Roman"/>
          <w:sz w:val="28"/>
          <w:szCs w:val="28"/>
        </w:rPr>
        <w:t xml:space="preserve"> в 2022 и 2023 годах. </w:t>
      </w:r>
      <w:r w:rsidR="00C13F6C">
        <w:rPr>
          <w:rFonts w:ascii="Times New Roman" w:hAnsi="Times New Roman" w:cs="Times New Roman"/>
          <w:sz w:val="28"/>
          <w:szCs w:val="28"/>
        </w:rPr>
        <w:t>Структура расходов в 2021 году составляет:</w:t>
      </w:r>
    </w:p>
    <w:p w:rsidR="00C13F6C" w:rsidRDefault="00C13F6C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кладбищ – 8,0 тыс. рублей;</w:t>
      </w:r>
    </w:p>
    <w:p w:rsidR="00E739A5" w:rsidRDefault="00C13F6C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мероприятия  в рамках «Народный бюджет» - 698,6 тыс. рублей;</w:t>
      </w:r>
    </w:p>
    <w:p w:rsidR="00C13F6C" w:rsidRDefault="00C13F6C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уличное освещение – 45,0 тыс. рублей.</w:t>
      </w:r>
    </w:p>
    <w:p w:rsidR="005C3733" w:rsidRDefault="005C3733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 w:rsidRPr="001703F8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предусмотрены расходы на обеспечен</w:t>
      </w:r>
      <w:r w:rsidR="005C3733">
        <w:rPr>
          <w:rFonts w:ascii="Times New Roman" w:hAnsi="Times New Roman" w:cs="Times New Roman"/>
          <w:sz w:val="28"/>
          <w:szCs w:val="28"/>
        </w:rPr>
        <w:t>ие пожарной безопасности  в 2021 году в сумме 404,8 тыс. рублей,  2022 г.- 459,0 тыс</w:t>
      </w:r>
      <w:proofErr w:type="gramStart"/>
      <w:r w:rsidR="005C3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3733">
        <w:rPr>
          <w:rFonts w:ascii="Times New Roman" w:hAnsi="Times New Roman" w:cs="Times New Roman"/>
          <w:sz w:val="28"/>
          <w:szCs w:val="28"/>
        </w:rPr>
        <w:t>уб. 2023г. – 459,0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F8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703F8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на дорожное хозяйство (</w:t>
      </w:r>
      <w:r w:rsidR="005C3733">
        <w:rPr>
          <w:rFonts w:ascii="Times New Roman" w:hAnsi="Times New Roman" w:cs="Times New Roman"/>
          <w:sz w:val="28"/>
          <w:szCs w:val="28"/>
        </w:rPr>
        <w:t>дорожные фонды) в 2021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C3733">
        <w:rPr>
          <w:rFonts w:ascii="Times New Roman" w:hAnsi="Times New Roman" w:cs="Times New Roman"/>
          <w:sz w:val="28"/>
          <w:szCs w:val="28"/>
        </w:rPr>
        <w:t>ду в сумме 70,3 тыс. рублей,  2022 г. – 70,3тыс. рублей,  2023</w:t>
      </w:r>
      <w:r>
        <w:rPr>
          <w:rFonts w:ascii="Times New Roman" w:hAnsi="Times New Roman" w:cs="Times New Roman"/>
          <w:sz w:val="28"/>
          <w:szCs w:val="28"/>
        </w:rPr>
        <w:t xml:space="preserve"> г. – 70,3 тыс. рублей.</w:t>
      </w:r>
      <w:proofErr w:type="gramEnd"/>
    </w:p>
    <w:p w:rsidR="001703F8" w:rsidRDefault="001703F8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F94" w:rsidRDefault="001703F8" w:rsidP="0017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9A5">
        <w:rPr>
          <w:rFonts w:ascii="Times New Roman" w:hAnsi="Times New Roman" w:cs="Times New Roman"/>
          <w:sz w:val="28"/>
          <w:szCs w:val="28"/>
        </w:rPr>
        <w:t xml:space="preserve">   По разделу </w:t>
      </w:r>
      <w:r w:rsidR="00E739A5" w:rsidRPr="001703F8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E739A5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r w:rsidR="005C3733">
        <w:rPr>
          <w:rFonts w:ascii="Times New Roman" w:hAnsi="Times New Roman" w:cs="Times New Roman"/>
          <w:sz w:val="28"/>
          <w:szCs w:val="28"/>
        </w:rPr>
        <w:t>на пенсионное обеспечение в 2021г.- 630,0 тыс. рублей, 2022г. – 720,0</w:t>
      </w:r>
      <w:r w:rsidR="00E739A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7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39A5">
        <w:rPr>
          <w:rFonts w:ascii="Times New Roman" w:hAnsi="Times New Roman" w:cs="Times New Roman"/>
          <w:sz w:val="28"/>
          <w:szCs w:val="28"/>
        </w:rPr>
        <w:t>ублей  , 202</w:t>
      </w:r>
      <w:r w:rsidR="005C3733">
        <w:rPr>
          <w:rFonts w:ascii="Times New Roman" w:hAnsi="Times New Roman" w:cs="Times New Roman"/>
          <w:sz w:val="28"/>
          <w:szCs w:val="28"/>
        </w:rPr>
        <w:t>3 г.- 720,0</w:t>
      </w:r>
      <w:r w:rsidR="00E739A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703F8" w:rsidRDefault="001703F8" w:rsidP="0017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FC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сельского поселения «Уег»</w:t>
      </w:r>
    </w:p>
    <w:p w:rsidR="00E739A5" w:rsidRDefault="00FC5F94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2022-2023</w:t>
      </w:r>
      <w:r w:rsidR="00E739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Социально-экономическая ситуация в сельском поселении «Уег» достаточно сложная.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проблема заключается в отсутствии финансовых средств, на территории поселения нет промышленных предприятий.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часть трудоспособного населения работает в бюджетной сфере и в организациях не связанных с сельским хозяйством.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Сельскохозяйственное производство в настоящее время сосредоточено в одном сельхозпредприятии, частном секторе, на личных подсобных хозяйствах.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сельское поселение «Уег» имеет большой потенциал для развития сельского хозяйства. На территории поселения имеется </w:t>
      </w:r>
      <w:smartTag w:uri="urn:schemas-microsoft-com:office:smarttags" w:element="metricconverter">
        <w:smartTagPr>
          <w:attr w:name="ProductID" w:val="5491,24 га"/>
        </w:smartTagPr>
        <w:r>
          <w:rPr>
            <w:rFonts w:ascii="Times New Roman" w:hAnsi="Times New Roman" w:cs="Times New Roman"/>
            <w:sz w:val="28"/>
            <w:szCs w:val="28"/>
          </w:rPr>
          <w:t>5491,24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большем  количестве в настоящее время не обрабатываются, и зарастают кустарниками.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</w:t>
      </w:r>
      <w:r w:rsidR="00FC5F94">
        <w:rPr>
          <w:rFonts w:ascii="Times New Roman" w:hAnsi="Times New Roman" w:cs="Times New Roman"/>
          <w:sz w:val="28"/>
          <w:szCs w:val="28"/>
        </w:rPr>
        <w:t>ельского поселения «Уег» на 2021 год и на 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годы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г.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будут – повышение уровня финансовой обеспеченности территории, привлечение инвестиций, развитие предпринимательства, социальное благополучие населения.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Намеченные мероприятия будут выполняться с учетом финансовых возможностей.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F8" w:rsidRPr="001703F8" w:rsidRDefault="00E739A5" w:rsidP="001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 направлена на увеличение собственных доходов бюджета поселения, 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Бюджетная политика в поселении определена на сред</w:t>
      </w:r>
      <w:r w:rsidR="00FC5F94">
        <w:rPr>
          <w:rFonts w:ascii="Times New Roman" w:hAnsi="Times New Roman" w:cs="Times New Roman"/>
          <w:sz w:val="28"/>
          <w:szCs w:val="28"/>
        </w:rPr>
        <w:t>несрочный трёхлетний период 2021-2023</w:t>
      </w:r>
      <w:r>
        <w:rPr>
          <w:rFonts w:ascii="Times New Roman" w:hAnsi="Times New Roman" w:cs="Times New Roman"/>
          <w:sz w:val="28"/>
          <w:szCs w:val="28"/>
        </w:rPr>
        <w:t xml:space="preserve"> годы. Для обеспечения финансирования предусмотренных расходов в бюджет поселения в</w:t>
      </w:r>
      <w:r w:rsidR="00FC5F94">
        <w:rPr>
          <w:rFonts w:ascii="Times New Roman" w:hAnsi="Times New Roman" w:cs="Times New Roman"/>
          <w:sz w:val="28"/>
          <w:szCs w:val="28"/>
        </w:rPr>
        <w:t xml:space="preserve"> 2021 году и на период до 2023</w:t>
      </w:r>
      <w:r>
        <w:rPr>
          <w:rFonts w:ascii="Times New Roman" w:hAnsi="Times New Roman" w:cs="Times New Roman"/>
          <w:sz w:val="28"/>
          <w:szCs w:val="28"/>
        </w:rPr>
        <w:t xml:space="preserve"> года будут зачисляться: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земельный налог;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налог на имущество физических лиц;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налог на доходы физических лиц;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единый сельскохозяйственный налог;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госпошлина;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Расходы бюджета будут ориентированы на решение вопросов местного значения.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Исполнение бюджета будет полностью осуществляться по казначейской системе, что позволит усилить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Инвестиционная политика.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задачами инвестиционной политики является создание условий для развития инвестиционной деятельности, мобилизации имеющихся и привлечения инвестиционных ресурсов в реальный сектор экономики.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Приоритетными сферами вложения инвестиций на плановый период определены: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работа инвесторов по развитию сельхозпредприятия;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и бытовое обслуживание.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Здравоохранение.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задача здравоохранения на предстоящий период – улучшение показателей здоровья населения и демографической ситуации в поселении.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мероприятий по повышению качества и доступности оказываемой населению бесплатной медицинской помощи 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стабильную работу фельдшерского здравпункта;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диспансеризацию различных категорий населения;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пропаганду здорового образа жизни.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Физическая культура и спорт.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 направлением развития физкультуры и спорта в поселении будет создание для занятий населения физкультурой и спортом, для чего предусмотрено приобретение спортивных снарядов для спортивной площадки, построенной в 2016 году. Вести пропаганду среди населения по активному участию населения в массовых спортивных мероприятиях «Кросс наций», «Лыжня России».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Привлечение спонсорских средств на развитие спорта на территории поселения.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Социальная поддержка населения.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оказание адресной помощи малообеспеченным семьям с детьми, одиноким престарелым гражданам и инвалидам, гражданам, находящимся в трудной жизненной ситуации;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оформление граждан, нуждающихся в помощи, в социальные учреждения.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 семьями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формирование здорового образа жизни и профилактику алкоголизма, трудоустройство родителей и занятость детей;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социальной и психологической помощи.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Кадровая политика, занятость.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обеспечения занятости населения предусматривается: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работу по направлению на подготовку и переподготовку безработных граждан через Центр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Образование.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задачей развития образования является повышение качества образования и воспитания.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сохранять и укреплять здоровье детей путем пропаганды здорового образа жизни;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привлекать учащихся школы на благоустройство территории сельского поселения.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Молодёжная политика.</w:t>
      </w: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Приоритетные направления молодёжной политики включают в себя: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работу с молодыми семьями;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занятости, трудоустройства и летнего отдыха подростков и молодежи;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алкоголизма, наркомании в молодежной среде;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молодежи к участию в спортивных мероприятиях;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молодежи в мероприятиях по благоустройству территории сельского поселения;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молодежи в районных молодежных мероприятиях;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культурных мероприятиях, концертах, посвященных праздникам.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8" w:rsidRDefault="00E739A5" w:rsidP="00F26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Культура.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Развитию культуры будет содействовать: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создание условий для сохранения и развития культуры села;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сохранение и обновление библиотечных фондов;</w:t>
      </w:r>
    </w:p>
    <w:p w:rsidR="00E739A5" w:rsidRDefault="00FC5F94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739A5">
        <w:rPr>
          <w:rFonts w:ascii="Times New Roman" w:hAnsi="Times New Roman" w:cs="Times New Roman"/>
          <w:sz w:val="28"/>
          <w:szCs w:val="28"/>
        </w:rPr>
        <w:t>проведение массовых культурных мероприятий, участие в творческих конкурсах;</w:t>
      </w: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участие в районных фестивалях, смотрах, конкурсах художественной самодеятельности.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Сельское хозяйство.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сохранения и развития сельскохозяйственного производства на территории сельского поселения планируется: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активную работу с управлением сельского хозяйства района, Минсельхозом Республики Коми по сохранению и увеличению дотаций на сельхозпродукцию сельхозпредприятия и личным подсобным хозяйствам;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Благоустройство.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Благоустройство территории поселения будет осуществляться в соответствии с Правилами благоустройства, с привлечением к работам по благоустройству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граждан, организаций всех форм собственности.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по благоустройству: уборка территории от мусора, скашивание травы у памятника, детской площадки, обустройство спортивной площадки, ремонт изгороди на кладбище, продолжение работы по отсыпке дорог в селе, и до пристани,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уличным освещением населенных пунктов поселения – ремонт уличного освещения, приобретение ламп, фонарей.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1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Обеспечение первичных мер пожарной безопасности.</w:t>
      </w:r>
    </w:p>
    <w:p w:rsidR="001703F8" w:rsidRPr="001703F8" w:rsidRDefault="001703F8" w:rsidP="001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первичных мер пожарной безопасности в границах поселения предусматривается организация выполнения и осуществления мер пожарной безопасности.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Обеспечению первичных мер по пожарной безопасности будет способствовать: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продолжение работ по утеплению и обустройству места-стоянки пожарной машины;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обучение населения мерам ПБ и его привлечения к предупреждению тушению пожаров;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поселения.</w:t>
      </w:r>
    </w:p>
    <w:p w:rsidR="001703F8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социально-экономиче</w:t>
      </w:r>
      <w:r w:rsidR="00FC5F94">
        <w:rPr>
          <w:rFonts w:ascii="Times New Roman" w:hAnsi="Times New Roman" w:cs="Times New Roman"/>
          <w:sz w:val="28"/>
          <w:szCs w:val="28"/>
        </w:rPr>
        <w:t>ского развития поселения на 2021 и на период до 2023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5" w:rsidRDefault="00E739A5" w:rsidP="00E7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A4B" w:rsidRDefault="00134A4B"/>
    <w:sectPr w:rsidR="00134A4B" w:rsidSect="009C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8C3"/>
    <w:multiLevelType w:val="hybridMultilevel"/>
    <w:tmpl w:val="1B9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9A5"/>
    <w:rsid w:val="000664EC"/>
    <w:rsid w:val="00134A4B"/>
    <w:rsid w:val="00160B82"/>
    <w:rsid w:val="001703F8"/>
    <w:rsid w:val="001B7AE6"/>
    <w:rsid w:val="001D1B61"/>
    <w:rsid w:val="00265BAA"/>
    <w:rsid w:val="00280E44"/>
    <w:rsid w:val="002E0FCE"/>
    <w:rsid w:val="00441093"/>
    <w:rsid w:val="004C3887"/>
    <w:rsid w:val="0050221C"/>
    <w:rsid w:val="0055734A"/>
    <w:rsid w:val="005C3733"/>
    <w:rsid w:val="00722FF0"/>
    <w:rsid w:val="00904DE5"/>
    <w:rsid w:val="0098319A"/>
    <w:rsid w:val="00992248"/>
    <w:rsid w:val="009C4643"/>
    <w:rsid w:val="00B7501A"/>
    <w:rsid w:val="00B80AE4"/>
    <w:rsid w:val="00C13F6C"/>
    <w:rsid w:val="00DC4921"/>
    <w:rsid w:val="00E44960"/>
    <w:rsid w:val="00E739A5"/>
    <w:rsid w:val="00F04096"/>
    <w:rsid w:val="00F26A78"/>
    <w:rsid w:val="00F833D1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091A-5B20-4F84-8A9F-3D9C75A4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2020-11-30T15:04:00Z</cp:lastPrinted>
  <dcterms:created xsi:type="dcterms:W3CDTF">2020-11-30T09:24:00Z</dcterms:created>
  <dcterms:modified xsi:type="dcterms:W3CDTF">2020-11-30T15:18:00Z</dcterms:modified>
</cp:coreProperties>
</file>